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4F" w:rsidRDefault="00DA1A4F">
      <w:bookmarkStart w:id="0" w:name="_GoBack"/>
      <w:bookmarkEnd w:id="0"/>
    </w:p>
    <w:p w:rsidR="00C8332E" w:rsidRDefault="00C8332E" w:rsidP="00C8332E">
      <w:pPr>
        <w:pStyle w:val="Default"/>
        <w:jc w:val="center"/>
        <w:rPr>
          <w:sz w:val="22"/>
          <w:szCs w:val="22"/>
        </w:rPr>
      </w:pPr>
      <w:r>
        <w:t>K</w:t>
      </w:r>
      <w:r>
        <w:rPr>
          <w:b/>
          <w:bCs/>
          <w:sz w:val="22"/>
          <w:szCs w:val="22"/>
        </w:rPr>
        <w:t>lauzula obowiązku informacyjnego z art. 14 RODO</w:t>
      </w: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Klauzula informacyjna Instytucji Koordynującej </w:t>
      </w: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Informacje dotyczące przetwarzania danych osobowych przez Instytucję Koordynującą w ramach porozumienia o realizacji reform/inwestycji w ramach planu rozwojowego</w:t>
      </w: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Administrator danych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jest Instytucja Koordynująca. Z Instytucją Koordynującą można skontaktować się pod adresem jego siedziby: ul. Wspólna 2/4, 00-926 Warszawa. </w:t>
      </w:r>
    </w:p>
    <w:p w:rsidR="00C8332E" w:rsidRDefault="00C8332E" w:rsidP="00C8332E">
      <w:pPr>
        <w:pStyle w:val="Default"/>
        <w:rPr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Inspektor Ochrony Danych </w:t>
      </w:r>
    </w:p>
    <w:p w:rsidR="00C8332E" w:rsidRDefault="00C8332E" w:rsidP="00C8332E">
      <w:pPr>
        <w:pStyle w:val="Default"/>
        <w:jc w:val="both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Administrator powołał Inspektora Danych Osobowych, z którym można kontaktować się w sprawach dotyczących ochrony danych osobowych pod adresem siedziby Instytucji Koordynującej, oraz na adres skrzynki elektronicznej </w:t>
      </w:r>
      <w:hyperlink r:id="rId9" w:history="1">
        <w:r w:rsidRPr="00D43F0A">
          <w:rPr>
            <w:rStyle w:val="Hipercze"/>
            <w:sz w:val="22"/>
            <w:szCs w:val="22"/>
          </w:rPr>
          <w:t>iod@mfipr.gov.pl</w:t>
        </w:r>
      </w:hyperlink>
      <w:r>
        <w:rPr>
          <w:color w:val="0462C1"/>
          <w:sz w:val="22"/>
          <w:szCs w:val="22"/>
        </w:rPr>
        <w:t xml:space="preserve">. </w:t>
      </w:r>
    </w:p>
    <w:p w:rsidR="00C8332E" w:rsidRDefault="00C8332E" w:rsidP="00C8332E">
      <w:pPr>
        <w:pStyle w:val="Default"/>
        <w:rPr>
          <w:color w:val="0462C1"/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Cel przetwarzania danych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Instytucja Koordynująca, zbiera i przetwarza dane osobowe w celu realizacji Porozumienia z dnia 05.08.2022 r. zawartego w ramach realizacji planu rozwojowego. Ponadto dane osobowe będą przetwarzane w celach archiwizacyjnych zgodnie z przepisami o archiwach państwowych oraz zgodnie z przepisami o informatyzacji działalności podmiotów realizujących zadania publiczne.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Podstawa prawna przetwarzania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Instytucja Koordynująca przetwarza dane osobowe na podstawie art. 14lzj w związku z art. 14lzm ustawy z dnia 6 grudnia 2006 r. o zasadach prowadzenia polityki rozwoju (Dz. U. z 2021 r. poz. 1057, z późn. zm.) w związku z art. 6 ust. 1 lit. c RODO (przetwarzanie jest niezbędne do wypełnienia obowiązku prawnego ciążącego na administratorze).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Instytucja Koordynująca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 (ze względu na niezbędność przetwarzania tych danych do wykonania zadania realizowanego w interesie publicznym lub </w:t>
      </w:r>
      <w:r>
        <w:rPr>
          <w:sz w:val="22"/>
          <w:szCs w:val="22"/>
        </w:rPr>
        <w:br/>
        <w:t xml:space="preserve">w ramach sprawowania władzy publicznej powierzonej administratorowi). </w:t>
      </w:r>
    </w:p>
    <w:p w:rsidR="00C8332E" w:rsidRDefault="00C8332E" w:rsidP="00C8332E">
      <w:pPr>
        <w:pStyle w:val="Default"/>
        <w:rPr>
          <w:b/>
          <w:bCs/>
          <w:sz w:val="22"/>
          <w:szCs w:val="22"/>
        </w:rPr>
      </w:pPr>
    </w:p>
    <w:p w:rsidR="00C8332E" w:rsidRDefault="00C8332E" w:rsidP="00C833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Okres przechowywania danych </w:t>
      </w:r>
    </w:p>
    <w:p w:rsidR="00C8332E" w:rsidRDefault="00C8332E" w:rsidP="00C833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Instytucja Koordynująca będzie przetwarzała dane osobowe przez okres realizacji Porozumienia, oraz 3 lub </w:t>
      </w:r>
      <w:r>
        <w:rPr>
          <w:sz w:val="22"/>
          <w:szCs w:val="22"/>
        </w:rPr>
        <w:br/>
        <w:t>5 lat po realizacji Porozumienia zgodnie z art. 132 rozporządzenia 2018/1046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przepisami ustawy z dnia </w:t>
      </w:r>
      <w:r>
        <w:rPr>
          <w:sz w:val="22"/>
          <w:szCs w:val="22"/>
        </w:rPr>
        <w:br/>
        <w:t xml:space="preserve">17 lutego 2005 r. o informatyzacji działalności podmiotów realizujących zadania publiczne oraz ustawy z dnia 14 lipca 1983 r. o narodowym zasobie archiwalnym i archiwach. </w:t>
      </w:r>
    </w:p>
    <w:p w:rsidR="00A2439B" w:rsidRDefault="00A2439B" w:rsidP="00C8332E">
      <w:pPr>
        <w:pStyle w:val="Default"/>
        <w:jc w:val="both"/>
        <w:rPr>
          <w:sz w:val="22"/>
          <w:szCs w:val="22"/>
        </w:rPr>
      </w:pPr>
    </w:p>
    <w:p w:rsidR="00A2439B" w:rsidRDefault="00A2439B" w:rsidP="00C8332E">
      <w:pPr>
        <w:pStyle w:val="Default"/>
        <w:jc w:val="both"/>
        <w:rPr>
          <w:sz w:val="22"/>
          <w:szCs w:val="22"/>
        </w:rPr>
      </w:pPr>
    </w:p>
    <w:p w:rsidR="00A2439B" w:rsidRPr="004E5BA4" w:rsidRDefault="00A2439B" w:rsidP="00A2439B">
      <w:pPr>
        <w:pStyle w:val="Default"/>
        <w:rPr>
          <w:b/>
          <w:bCs/>
          <w:sz w:val="22"/>
          <w:szCs w:val="22"/>
        </w:rPr>
      </w:pPr>
      <w:r w:rsidRPr="004E5BA4">
        <w:rPr>
          <w:b/>
          <w:bCs/>
          <w:sz w:val="22"/>
          <w:szCs w:val="22"/>
        </w:rPr>
        <w:lastRenderedPageBreak/>
        <w:t>VI. Rodzaje przetwarzanych danych</w:t>
      </w:r>
    </w:p>
    <w:p w:rsidR="00A2439B" w:rsidRDefault="00A2439B" w:rsidP="00A2439B">
      <w:pPr>
        <w:pStyle w:val="Default"/>
        <w:rPr>
          <w:sz w:val="22"/>
          <w:szCs w:val="22"/>
        </w:rPr>
      </w:pPr>
    </w:p>
    <w:p w:rsidR="00A2439B" w:rsidRDefault="00A2439B" w:rsidP="00A2439B">
      <w:pPr>
        <w:pStyle w:val="Default"/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Instytucja Koordynująca przetwarza następujące kategorie danych osobowych dla następujących kategorii osób: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dane uczestników szkoleń i kursów organizowanych przez BCU (imię, nazwisko, stanowisko służbowe, PESEL, wiek, status na rynku pracy, płeć, wykształcenie, nazwa podmiotu, adres siedziby podmiotu, numer telefonu, adres e-mail)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dane użytkowników systemu teleinformatycznego (imię, nazwisko, stanowisko służbowe, nazwa podmiotu, adres siedziby podmiotu, numer telefonu, adres e-mail)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dane osób fizycznych reprezentujących podmioty wnioskujące o objęcie wsparciem z planu rozwojowego, podmiotów realizujących przedsięwzięcie w ramach planu rozwojowego, zgodnie z art. 22 ust. 2 pkt </w:t>
      </w:r>
      <w:r>
        <w:rPr>
          <w:sz w:val="22"/>
          <w:szCs w:val="22"/>
        </w:rPr>
        <w:br/>
        <w:t xml:space="preserve">d rozporządzenia 2021/241 (imię, nazwisko, stanowisko służbowe, nazwa podmiotu, adres siedziby podmiotu, numer telefonu, adres e-mail)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dane uczestników komisji przetargowych powoływanych w ramach realizowanych inwestycji lub przedsięwzięć (imię, nazwisko, stanowisko służbowe, nazwa podmiotu, adres siedziby podmiotu, numer telefonu, adres e-mail),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dane oferentów, wykonawców i podwykonawców, realizujących umowy w sprawie zamówienia publicznego oraz świadczących usługi na podstawie umów cywilnoprawnych, w tym dane osób </w:t>
      </w:r>
      <w:r>
        <w:rPr>
          <w:sz w:val="22"/>
          <w:szCs w:val="22"/>
        </w:rPr>
        <w:br/>
        <w:t xml:space="preserve">(w szczególności pracowników), które zostały przez nich zaangażowane w przygotowanie oferty lub włączone w wykonanie umowy albo wystawiły im referencje na potrzeby ubiegania się o zawarcie umowy (imię, nazwisko, PESEL, stanowisko służbowe, nazwa podmiotu, adres siedziby podmiotu, numer telefonu, adres e-mail),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dane uczestników grup roboczych, konkursów, konferencji i innych wydarzeń o charakterze informacyjnym czy promocyjnym dotyczące realizacji inwestycji i przedsięwzięcia rozwojowego (imię, nazwisko, stanowisko służbowe, nazwa podmiotu, adres siedziby podmiotu, numer telefonu, adres e-mail) </w:t>
      </w:r>
    </w:p>
    <w:p w:rsidR="00A2439B" w:rsidRDefault="00A2439B" w:rsidP="00A2439B">
      <w:pPr>
        <w:pStyle w:val="Default"/>
        <w:spacing w:after="138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7) dane obywateli przekazujących zgłoszenie związane z realizacją inwestycji/przedsięwzięcia za pomocą dedykowanych narzędzi (imię i nazwisko, adres email, numer telefonu)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Dostęp do danych osobowych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mogą być powierzane lub udostępniane: </w:t>
      </w:r>
    </w:p>
    <w:p w:rsidR="00A2439B" w:rsidRDefault="00A2439B" w:rsidP="00A2439B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Podmiotom świadczącym na rzecz Instytucji Odpowiedzialnej usługi związane z obsługą i rozwojem systemów teleinformatycznych oraz zapewnieniem łączności, w szczególności dostawcy rozwiązań IT </w:t>
      </w:r>
      <w:r>
        <w:rPr>
          <w:sz w:val="22"/>
          <w:szCs w:val="22"/>
        </w:rPr>
        <w:br/>
        <w:t xml:space="preserve">i operatorzy telekomunikacyjni, </w:t>
      </w:r>
    </w:p>
    <w:p w:rsidR="00A2439B" w:rsidRDefault="00A2439B" w:rsidP="00A2439B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439B">
        <w:rPr>
          <w:sz w:val="22"/>
          <w:szCs w:val="22"/>
        </w:rPr>
        <w:t xml:space="preserve">Organom administracji publicznej (na podstawie przepisów prawa), </w:t>
      </w:r>
    </w:p>
    <w:p w:rsidR="00A2439B" w:rsidRPr="005E3AEE" w:rsidRDefault="00A2439B" w:rsidP="00A2439B">
      <w:pPr>
        <w:pStyle w:val="Default"/>
        <w:pageBreakBefore/>
        <w:numPr>
          <w:ilvl w:val="0"/>
          <w:numId w:val="2"/>
        </w:numPr>
        <w:jc w:val="both"/>
        <w:rPr>
          <w:sz w:val="22"/>
          <w:szCs w:val="22"/>
        </w:rPr>
      </w:pPr>
      <w:r w:rsidRPr="005E3AEE">
        <w:rPr>
          <w:sz w:val="22"/>
          <w:szCs w:val="22"/>
        </w:rPr>
        <w:lastRenderedPageBreak/>
        <w:t xml:space="preserve">Organom Unii Europejskiej (na podstawie przepisów prawa), Podmiotom, którym Instytucja Odpowiedzialna powierzyła wykonywanie zadań w ramach planu rozwojowego. </w:t>
      </w:r>
      <w:r w:rsidRPr="005E3AEE">
        <w:rPr>
          <w:b/>
          <w:bCs/>
          <w:sz w:val="22"/>
          <w:szCs w:val="22"/>
        </w:rPr>
        <w:t xml:space="preserve">VIII. Prawa osób, których dane dotyczą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prawo </w:t>
      </w:r>
      <w:r>
        <w:rPr>
          <w:b/>
          <w:bCs/>
          <w:sz w:val="22"/>
          <w:szCs w:val="22"/>
        </w:rPr>
        <w:t xml:space="preserve">dostępu do danych osobowych oraz otrzymania ich kopii – art. 15 RODO;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b/>
          <w:bCs/>
          <w:sz w:val="22"/>
          <w:szCs w:val="22"/>
        </w:rPr>
        <w:t xml:space="preserve">prawo do sprostowania danych osobowych – art. 16 RODO;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prawo żądania </w:t>
      </w:r>
      <w:r>
        <w:rPr>
          <w:b/>
          <w:bCs/>
          <w:sz w:val="22"/>
          <w:szCs w:val="22"/>
        </w:rPr>
        <w:t xml:space="preserve">ograniczenia przetwarzania - </w:t>
      </w:r>
      <w:r>
        <w:rPr>
          <w:sz w:val="22"/>
          <w:szCs w:val="22"/>
        </w:rPr>
        <w:t xml:space="preserve">jeżeli spełnione są przesłanki określone w art. 18 RODO;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prawo </w:t>
      </w:r>
      <w:r>
        <w:rPr>
          <w:b/>
          <w:bCs/>
          <w:sz w:val="22"/>
          <w:szCs w:val="22"/>
        </w:rPr>
        <w:t xml:space="preserve">wniesienia sprzeciwu wobec przetwarzania danych osobowych </w:t>
      </w:r>
      <w:r>
        <w:rPr>
          <w:sz w:val="22"/>
          <w:szCs w:val="22"/>
        </w:rPr>
        <w:t xml:space="preserve">- art. 21 RODO;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praw </w:t>
      </w:r>
      <w:r>
        <w:rPr>
          <w:b/>
          <w:bCs/>
          <w:sz w:val="22"/>
          <w:szCs w:val="22"/>
        </w:rPr>
        <w:t>wniesienia skargi do Prezesa Urzędu Ochrony Danych Osobowych – art. 77 RODO</w:t>
      </w:r>
      <w:r>
        <w:rPr>
          <w:sz w:val="22"/>
          <w:szCs w:val="22"/>
        </w:rPr>
        <w:t xml:space="preserve">. </w:t>
      </w:r>
    </w:p>
    <w:p w:rsidR="00A2439B" w:rsidRDefault="00A2439B" w:rsidP="00A2439B">
      <w:pPr>
        <w:pStyle w:val="Default"/>
        <w:rPr>
          <w:b/>
          <w:bCs/>
          <w:sz w:val="22"/>
          <w:szCs w:val="22"/>
        </w:rPr>
      </w:pP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IX. Źródło pochodzenia danych osobowych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Instytucja Koordynująca otrzymała dane osobowe od Instytucji odpowiedzialnej za realizację reformy/Instytucji odpowiedzialnej za realizację inwestycji </w:t>
      </w:r>
    </w:p>
    <w:p w:rsidR="00A2439B" w:rsidRDefault="00A2439B" w:rsidP="00A2439B">
      <w:pPr>
        <w:pStyle w:val="Default"/>
        <w:rPr>
          <w:b/>
          <w:bCs/>
          <w:sz w:val="22"/>
          <w:szCs w:val="22"/>
        </w:rPr>
      </w:pP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Zautomatyzowane podejmowanie decyzji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nie będą podlegały zautomatyzowanemu podejmowaniu decyzji, w tym profilowaniu. </w:t>
      </w:r>
    </w:p>
    <w:p w:rsidR="00A2439B" w:rsidRDefault="00A2439B" w:rsidP="00A2439B">
      <w:pPr>
        <w:pStyle w:val="Default"/>
        <w:rPr>
          <w:b/>
          <w:bCs/>
          <w:sz w:val="22"/>
          <w:szCs w:val="22"/>
        </w:rPr>
      </w:pP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XI. Przekazywanie danych do państwa trzeciego.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nie będą przekazywane do państwa trzeciego lub organizacji międzynarodowej innej niż Unia Europejska. </w:t>
      </w:r>
    </w:p>
    <w:p w:rsidR="00A2439B" w:rsidRDefault="00A2439B">
      <w:pPr>
        <w:rPr>
          <w:rFonts w:ascii="Calibri" w:hAnsi="Calibri" w:cs="Calibri"/>
          <w:color w:val="000000"/>
          <w:kern w:val="0"/>
        </w:rPr>
      </w:pPr>
      <w:r>
        <w:br w:type="page"/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 Klauzula informacyjna Instytucji odpowiedzialnej za realizację reformy/Instytucji odpowiedzialnej za realizację inwestycji </w:t>
      </w:r>
    </w:p>
    <w:p w:rsidR="00A2439B" w:rsidRDefault="00A2439B" w:rsidP="00A2439B">
      <w:pPr>
        <w:pStyle w:val="Default"/>
        <w:rPr>
          <w:sz w:val="22"/>
          <w:szCs w:val="22"/>
        </w:rPr>
      </w:pPr>
    </w:p>
    <w:p w:rsidR="008E5C51" w:rsidRDefault="008E5C51" w:rsidP="00A2439B">
      <w:pPr>
        <w:pStyle w:val="Default"/>
        <w:jc w:val="center"/>
        <w:rPr>
          <w:b/>
          <w:bCs/>
          <w:sz w:val="22"/>
          <w:szCs w:val="22"/>
        </w:rPr>
      </w:pPr>
    </w:p>
    <w:p w:rsidR="00A2439B" w:rsidRDefault="00A2439B" w:rsidP="00A2439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Informacje dotyczące przetwarzania danych osobowych</w:t>
      </w:r>
    </w:p>
    <w:p w:rsidR="00A2439B" w:rsidRDefault="00A2439B" w:rsidP="00A2439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przez Instytucję Odpowiedzialną</w:t>
      </w:r>
    </w:p>
    <w:p w:rsidR="008E5C51" w:rsidRDefault="008E5C51" w:rsidP="00376326">
      <w:pPr>
        <w:pStyle w:val="Default"/>
        <w:rPr>
          <w:b/>
          <w:bCs/>
          <w:sz w:val="22"/>
          <w:szCs w:val="22"/>
        </w:rPr>
      </w:pPr>
    </w:p>
    <w:p w:rsidR="008E5C51" w:rsidRDefault="008E5C51" w:rsidP="00376326">
      <w:pPr>
        <w:pStyle w:val="Default"/>
        <w:rPr>
          <w:b/>
          <w:bCs/>
          <w:sz w:val="22"/>
          <w:szCs w:val="22"/>
        </w:rPr>
      </w:pPr>
    </w:p>
    <w:p w:rsidR="00A2439B" w:rsidRDefault="00A2439B" w:rsidP="003763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Administrator danych </w:t>
      </w:r>
    </w:p>
    <w:p w:rsidR="00A2439B" w:rsidRDefault="00A2439B" w:rsidP="0037632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jest Instytucja Odpowiedzialna. Z Instytucją Odpowiedzialną można skontaktować się pod adresem jego siedziby: ul. Wspólna 1/3, 00-529 Warszawa. </w:t>
      </w:r>
    </w:p>
    <w:p w:rsidR="00376326" w:rsidRDefault="00376326" w:rsidP="00376326">
      <w:pPr>
        <w:pStyle w:val="Default"/>
        <w:rPr>
          <w:b/>
          <w:bCs/>
          <w:sz w:val="22"/>
          <w:szCs w:val="22"/>
        </w:rPr>
      </w:pPr>
    </w:p>
    <w:p w:rsidR="00A2439B" w:rsidRDefault="00A2439B" w:rsidP="003763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Inspektor Ochrony Danych </w:t>
      </w:r>
    </w:p>
    <w:p w:rsidR="00A2439B" w:rsidRDefault="00A2439B" w:rsidP="0037632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powołał Inspektora Danych Osobowych, z którym można kontaktować się w sprawach dotyczących ochrony danych osobowych pod adresem siedziby Instytucji Odpowiedzialnej, oraz na adres skrzynki elektronicznej </w:t>
      </w:r>
      <w:r>
        <w:rPr>
          <w:color w:val="0462C1"/>
          <w:sz w:val="22"/>
          <w:szCs w:val="22"/>
        </w:rPr>
        <w:t xml:space="preserve">inspektor@mein.gov.pl. </w:t>
      </w:r>
    </w:p>
    <w:p w:rsidR="00376326" w:rsidRDefault="00376326" w:rsidP="00376326">
      <w:pPr>
        <w:pStyle w:val="Default"/>
        <w:rPr>
          <w:b/>
          <w:bCs/>
          <w:sz w:val="22"/>
          <w:szCs w:val="22"/>
        </w:rPr>
      </w:pPr>
    </w:p>
    <w:p w:rsidR="00A2439B" w:rsidRDefault="00A2439B" w:rsidP="003763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Cel przetwarzania danych </w:t>
      </w:r>
    </w:p>
    <w:p w:rsidR="00A2439B" w:rsidRDefault="00A2439B" w:rsidP="0037632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Instytucja Odpowiedzialna zbiera i przetwarza dane osobowe w celu realizacji Umowy z dnia 14.09.2022 r. zawartej w ramach realizacji planu rozwojowego. Ponadto dane osobowe będą przetwarzane w celach archiwizacyjnych zgodnie z przepisami o archiwach państwowych oraz zgodnie z przepisami o informatyzacji działalności podmiotów realizujących zadania publiczne. </w:t>
      </w:r>
    </w:p>
    <w:p w:rsidR="00376326" w:rsidRDefault="00376326" w:rsidP="00376326">
      <w:pPr>
        <w:pStyle w:val="Default"/>
        <w:rPr>
          <w:b/>
          <w:bCs/>
          <w:sz w:val="22"/>
          <w:szCs w:val="22"/>
        </w:rPr>
      </w:pPr>
    </w:p>
    <w:p w:rsidR="00A2439B" w:rsidRDefault="00A2439B" w:rsidP="003763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Podstawa prawna przetwarzania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Instytucja Odpowiedzialna przetwarza dane osobowe na podstawie art. 14lzj w związku z art. 14lzm ustawy z dnia 6 grudnia 2006 r. o zasadach prowadzenia polityki rozwoju (Dz. U. z 2021 r. poz. 1057, z późn. zm.) w związku z art. 6 ust. 1 lit. c RODO (przetwarzanie jest niezbędne do wypełnienia obowiązku prawnego ciążącego na administratorze).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Instytucja Odpowiedzialna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 </w:t>
      </w: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(ze względu na niezbędność przetwarzania tych danych do wykonania zadania realizowanego w interesie publicznym lub w ramach sprawowania władzy publicznej powierzonej administratorowi). </w:t>
      </w:r>
    </w:p>
    <w:p w:rsidR="00376326" w:rsidRDefault="00376326" w:rsidP="00376326">
      <w:pPr>
        <w:pStyle w:val="Default"/>
        <w:rPr>
          <w:b/>
          <w:bCs/>
          <w:sz w:val="22"/>
          <w:szCs w:val="22"/>
        </w:rPr>
      </w:pPr>
    </w:p>
    <w:p w:rsidR="00A2439B" w:rsidRDefault="00A2439B" w:rsidP="003763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Okres przechowywania danych </w:t>
      </w:r>
    </w:p>
    <w:p w:rsidR="00A2439B" w:rsidRDefault="00A2439B" w:rsidP="00A2439B">
      <w:pPr>
        <w:pStyle w:val="Default"/>
        <w:rPr>
          <w:sz w:val="22"/>
          <w:szCs w:val="22"/>
        </w:rPr>
      </w:pPr>
    </w:p>
    <w:p w:rsidR="00A2439B" w:rsidRDefault="00A2439B" w:rsidP="00A243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Instytucja Koordynująca będzie przetwarzała dane osobowe przez okres realizacji Porozumienia oraz 3 lub 5 lat po realizacji Porozumienia zgodnie z art. 132 rozporządzenia 2018/10461</w:t>
      </w:r>
      <w:r w:rsidR="00376326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 xml:space="preserve">, przepisami ustawy z dnia 17 lutego 2005 r. o informatyzacji działalności podmiotów realizujących zadania publiczne oraz ustawy z dnia 14 lipca 1983 r. o narodowym zasobie archiwalnym i archiwach. </w:t>
      </w:r>
    </w:p>
    <w:p w:rsidR="00A2439B" w:rsidRDefault="00A2439B" w:rsidP="00A2439B">
      <w:pPr>
        <w:pStyle w:val="Default"/>
        <w:rPr>
          <w:sz w:val="22"/>
          <w:szCs w:val="22"/>
        </w:rPr>
      </w:pPr>
    </w:p>
    <w:p w:rsidR="00B87E4D" w:rsidRDefault="00B87E4D">
      <w:pPr>
        <w:rPr>
          <w:rFonts w:ascii="Calibri" w:hAnsi="Calibri" w:cs="Calibri"/>
          <w:color w:val="000000"/>
          <w:kern w:val="0"/>
        </w:rPr>
      </w:pPr>
      <w:r>
        <w:br w:type="page"/>
      </w:r>
    </w:p>
    <w:p w:rsidR="00A2439B" w:rsidRDefault="00A2439B" w:rsidP="00C8332E">
      <w:pPr>
        <w:pStyle w:val="Default"/>
        <w:jc w:val="both"/>
        <w:rPr>
          <w:sz w:val="22"/>
          <w:szCs w:val="22"/>
        </w:rPr>
      </w:pPr>
    </w:p>
    <w:p w:rsidR="00B87E4D" w:rsidRDefault="00B87E4D" w:rsidP="00B87E4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Rodzaje przetwarzanych danych </w:t>
      </w:r>
    </w:p>
    <w:p w:rsidR="00B87E4D" w:rsidRDefault="00B87E4D" w:rsidP="00B87E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Instytucja Odpowiedzialna przetwarza następujące kategorie danych osobowych dla następujących kategorii osób: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szkoleń i kursów organizowanych przez BCU (imię, nazwisko, stanowisko służbowe, PESEL, wiek, status na rynku pracy, płeć, wykształcenie, nazwa podmiotu, adres siedziby podmiotu, numer telefonu, adres e-mail)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użytkowników systemu teleinformatycznego (imię, nazwisko, stanowisko służbowe, nazwa podmiotu, adres siedziby podmiotu, numer telefonu, adres e-mail)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osób fizycznych reprezentujących podmioty wnioskujące o objęcie wsparciem z planu rozwojowego, podmiotów realizujących przedsięwzięcie w ramach planu rozwojowego, zgodnie z art. 22 ust. 2 pkt d rozporządzenia 2021/241 (imię, nazwisko, stanowisko służbowe, nazwa podmiotu, adres siedziby podmiotu, numer telefonu, adres e-mail)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komisji przetargowych powoływanych w ramach realizowanych inwestycji lub przedsięwzięć (imię, nazwisko, stanowisko służbowe, nazwa podmiotu, adres siedziby podmiotu, numer telefonu, adres e-mail),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oferentów, wykonawców i podwykonawców,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na potrzeby ubiegania się o zawarcie umowy (imię, nazwisko, PESEL, stanowisko służbowe, nazwa podmiotu, adres siedziby podmiotu, numer telefonu, adres e-mail), </w:t>
      </w:r>
    </w:p>
    <w:p w:rsidR="00B87E4D" w:rsidRDefault="00B87E4D" w:rsidP="00B87E4D">
      <w:pPr>
        <w:pStyle w:val="Default"/>
        <w:numPr>
          <w:ilvl w:val="0"/>
          <w:numId w:val="11"/>
        </w:numPr>
        <w:spacing w:after="138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grup roboczych, konkursów, konferencji i innych wydarzeń o charakterze informacyjnym czy promocyjnym dotyczące realizacji inwestycji i przedsięwzięcia rozwojowego (imię, nazwisko, stanowisko służbowe, nazwa podmiotu, adres siedziby podmiotu, numer telefonu, adres e-mail) </w:t>
      </w:r>
    </w:p>
    <w:p w:rsidR="00B87E4D" w:rsidRDefault="00B87E4D" w:rsidP="00B87E4D">
      <w:pPr>
        <w:pStyle w:val="Default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obywateli przekazujących zgłoszenie związane z realizacją inwestycji/przedsięwzięcia za pomocą dedykowanych narzędzi (imię i nazwisko, adres email, numer telefonu) </w:t>
      </w:r>
    </w:p>
    <w:p w:rsidR="00B87E4D" w:rsidRDefault="00B87E4D" w:rsidP="00B87E4D">
      <w:pPr>
        <w:pStyle w:val="Default"/>
        <w:rPr>
          <w:sz w:val="22"/>
          <w:szCs w:val="22"/>
        </w:rPr>
      </w:pPr>
    </w:p>
    <w:p w:rsidR="00B87E4D" w:rsidRPr="00B87E4D" w:rsidRDefault="00B87E4D" w:rsidP="00B87E4D">
      <w:pPr>
        <w:pStyle w:val="Default"/>
        <w:numPr>
          <w:ilvl w:val="1"/>
          <w:numId w:val="10"/>
        </w:numPr>
        <w:spacing w:after="15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Dostęp do danych osobowych </w:t>
      </w:r>
    </w:p>
    <w:p w:rsidR="00B87E4D" w:rsidRDefault="00B87E4D" w:rsidP="00B87E4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Dane osobowe mogą być powierzane lub udostępniane:</w:t>
      </w:r>
    </w:p>
    <w:p w:rsidR="00B87E4D" w:rsidRDefault="00B87E4D" w:rsidP="00B87E4D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Podmiotom świadczącym na rzecz Instytucji Odpowiedzialnej usługi związane z obsługą i rozwojem systemów teleinformatycznych oraz zapewnieniem łączności, w szczególności dostawcy rozwiązań IT i operatorzy telekomunikacyjni, </w:t>
      </w:r>
    </w:p>
    <w:p w:rsidR="00B87E4D" w:rsidRDefault="00B87E4D" w:rsidP="00B87E4D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Organom administracji publicznej (na podstawie przepisów prawa), </w:t>
      </w:r>
    </w:p>
    <w:p w:rsidR="00B87E4D" w:rsidRDefault="00B87E4D" w:rsidP="00B87E4D">
      <w:pPr>
        <w:pStyle w:val="Default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Organom Unii Europejskiej (na podstawie przepisów prawa), </w:t>
      </w:r>
    </w:p>
    <w:p w:rsidR="00B87E4D" w:rsidRPr="00C545F3" w:rsidRDefault="00B87E4D" w:rsidP="00B87E4D">
      <w:pPr>
        <w:pStyle w:val="Default"/>
        <w:numPr>
          <w:ilvl w:val="1"/>
          <w:numId w:val="13"/>
        </w:numPr>
        <w:rPr>
          <w:sz w:val="22"/>
          <w:szCs w:val="22"/>
        </w:rPr>
      </w:pPr>
      <w:r w:rsidRPr="00C545F3">
        <w:rPr>
          <w:sz w:val="22"/>
          <w:szCs w:val="22"/>
        </w:rPr>
        <w:t xml:space="preserve">Podmiotom, którym Instytucja Odpowiedzialna powierzyła wykonywanie zadań w ramach planu rozwojowego. </w:t>
      </w:r>
    </w:p>
    <w:p w:rsidR="00C545F3" w:rsidRDefault="00C545F3" w:rsidP="00C545F3">
      <w:pPr>
        <w:pStyle w:val="Default"/>
      </w:pPr>
    </w:p>
    <w:p w:rsidR="00CF5852" w:rsidRDefault="00C545F3" w:rsidP="00C545F3">
      <w:pPr>
        <w:pStyle w:val="Default"/>
        <w:spacing w:after="13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VIII. Prawa osób, których dane dotyczą </w:t>
      </w:r>
    </w:p>
    <w:p w:rsidR="00C545F3" w:rsidRDefault="00C545F3" w:rsidP="00C545F3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1. prawo </w:t>
      </w:r>
      <w:r>
        <w:rPr>
          <w:b/>
          <w:bCs/>
          <w:sz w:val="22"/>
          <w:szCs w:val="22"/>
        </w:rPr>
        <w:t>dostępu do danych osobowych oraz otrzymania ich kopii - art. 15 RODO</w:t>
      </w:r>
      <w:r>
        <w:rPr>
          <w:sz w:val="22"/>
          <w:szCs w:val="22"/>
        </w:rPr>
        <w:t xml:space="preserve">; </w:t>
      </w:r>
    </w:p>
    <w:p w:rsidR="00C545F3" w:rsidRDefault="00C545F3" w:rsidP="00C545F3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prawo do sprostowania danych osobowych - art. 16 RODO</w:t>
      </w:r>
      <w:r>
        <w:rPr>
          <w:sz w:val="22"/>
          <w:szCs w:val="22"/>
        </w:rPr>
        <w:t xml:space="preserve">; </w:t>
      </w:r>
    </w:p>
    <w:p w:rsidR="00C545F3" w:rsidRDefault="00C545F3" w:rsidP="00C545F3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3. prawo żądania </w:t>
      </w:r>
      <w:r>
        <w:rPr>
          <w:b/>
          <w:bCs/>
          <w:sz w:val="22"/>
          <w:szCs w:val="22"/>
        </w:rPr>
        <w:t xml:space="preserve">ograniczenia przetwarzania </w:t>
      </w:r>
      <w:r>
        <w:rPr>
          <w:sz w:val="22"/>
          <w:szCs w:val="22"/>
        </w:rPr>
        <w:t xml:space="preserve">- jeżeli spełnione są przesłanki określone w art. 18 RODO; </w:t>
      </w:r>
    </w:p>
    <w:p w:rsidR="00CF5852" w:rsidRDefault="00C545F3" w:rsidP="00C545F3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4. prawo </w:t>
      </w:r>
      <w:r>
        <w:rPr>
          <w:b/>
          <w:bCs/>
          <w:sz w:val="22"/>
          <w:szCs w:val="22"/>
        </w:rPr>
        <w:t xml:space="preserve">wniesienia sprzeciwu wobec przetwarzania danych osobowych </w:t>
      </w:r>
      <w:r>
        <w:rPr>
          <w:sz w:val="22"/>
          <w:szCs w:val="22"/>
        </w:rPr>
        <w:t xml:space="preserve">- art. 21 RODO; </w:t>
      </w:r>
    </w:p>
    <w:p w:rsidR="00C545F3" w:rsidRDefault="00C545F3" w:rsidP="00C545F3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5. prawo </w:t>
      </w:r>
      <w:r>
        <w:rPr>
          <w:b/>
          <w:bCs/>
          <w:sz w:val="22"/>
          <w:szCs w:val="22"/>
        </w:rPr>
        <w:t>wniesienia skargi do Prezesa Urzędu Ochrony Danych Osobowych - art. 77 RODO</w:t>
      </w:r>
      <w:r>
        <w:rPr>
          <w:sz w:val="22"/>
          <w:szCs w:val="22"/>
        </w:rPr>
        <w:t xml:space="preserve">. </w:t>
      </w:r>
    </w:p>
    <w:p w:rsidR="00CF5852" w:rsidRDefault="00CF5852" w:rsidP="00CF5852">
      <w:pPr>
        <w:pStyle w:val="Default"/>
        <w:rPr>
          <w:b/>
          <w:bCs/>
          <w:sz w:val="22"/>
          <w:szCs w:val="22"/>
        </w:rPr>
      </w:pPr>
    </w:p>
    <w:p w:rsidR="00CF5852" w:rsidRDefault="00CF5852" w:rsidP="00CF5852">
      <w:pPr>
        <w:pStyle w:val="Default"/>
        <w:rPr>
          <w:b/>
          <w:bCs/>
          <w:sz w:val="22"/>
          <w:szCs w:val="22"/>
        </w:rPr>
      </w:pPr>
    </w:p>
    <w:p w:rsidR="00C545F3" w:rsidRPr="00CF5852" w:rsidRDefault="00C545F3" w:rsidP="00CF5852">
      <w:pPr>
        <w:pStyle w:val="Default"/>
        <w:rPr>
          <w:sz w:val="22"/>
          <w:szCs w:val="22"/>
        </w:rPr>
      </w:pPr>
      <w:r w:rsidRPr="00CF5852">
        <w:rPr>
          <w:b/>
          <w:bCs/>
          <w:sz w:val="22"/>
          <w:szCs w:val="22"/>
        </w:rPr>
        <w:t xml:space="preserve">IX. Źródło pochodzenia danych osobowych </w:t>
      </w:r>
    </w:p>
    <w:p w:rsidR="00C545F3" w:rsidRDefault="00C545F3" w:rsidP="00C545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Instytucja Odpowiedzialna otrzymała dane osobowe od Jednostki Wspierającej. </w:t>
      </w:r>
    </w:p>
    <w:p w:rsidR="00CF5852" w:rsidRDefault="00CF5852" w:rsidP="00CF5852">
      <w:pPr>
        <w:pStyle w:val="Default"/>
        <w:rPr>
          <w:b/>
          <w:bCs/>
          <w:sz w:val="22"/>
          <w:szCs w:val="22"/>
        </w:rPr>
      </w:pPr>
    </w:p>
    <w:p w:rsidR="00CF5852" w:rsidRDefault="00CF5852" w:rsidP="00CF5852">
      <w:pPr>
        <w:pStyle w:val="Default"/>
        <w:rPr>
          <w:b/>
          <w:bCs/>
          <w:sz w:val="22"/>
          <w:szCs w:val="22"/>
        </w:rPr>
      </w:pPr>
    </w:p>
    <w:p w:rsidR="00C545F3" w:rsidRDefault="00C545F3" w:rsidP="00CF58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Zautomatyzowane podejmowanie decyzji </w:t>
      </w:r>
    </w:p>
    <w:p w:rsidR="00CF5852" w:rsidRDefault="00C545F3" w:rsidP="00CF58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nie będą podlegały zautomatyzowanemu podejmowaniu decyzji, w tym profilowaniu. </w:t>
      </w:r>
    </w:p>
    <w:p w:rsidR="00CF5852" w:rsidRDefault="00CF5852" w:rsidP="00CF5852">
      <w:pPr>
        <w:pStyle w:val="Default"/>
        <w:rPr>
          <w:sz w:val="22"/>
          <w:szCs w:val="22"/>
        </w:rPr>
      </w:pPr>
    </w:p>
    <w:p w:rsidR="00CF5852" w:rsidRDefault="00CF5852" w:rsidP="00CF5852">
      <w:pPr>
        <w:pStyle w:val="Default"/>
        <w:rPr>
          <w:sz w:val="22"/>
          <w:szCs w:val="22"/>
        </w:rPr>
      </w:pPr>
    </w:p>
    <w:p w:rsidR="00C545F3" w:rsidRDefault="00C545F3" w:rsidP="00CF58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XI. Przekazywanie danych do państwa trzeciego. </w:t>
      </w:r>
    </w:p>
    <w:p w:rsidR="00B87E4D" w:rsidRPr="00C545F3" w:rsidRDefault="00C545F3" w:rsidP="00C545F3">
      <w:pPr>
        <w:pStyle w:val="Default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Dane osobowe nie będą przekazywane do państwa trzeciego lub organizacji międzynarodowej innej niż Unia Europejska.</w:t>
      </w:r>
    </w:p>
    <w:p w:rsidR="00B87E4D" w:rsidRDefault="00B87E4D" w:rsidP="00B87E4D">
      <w:pPr>
        <w:pStyle w:val="Default"/>
        <w:numPr>
          <w:ilvl w:val="1"/>
          <w:numId w:val="10"/>
        </w:numPr>
        <w:rPr>
          <w:sz w:val="22"/>
          <w:szCs w:val="22"/>
        </w:rPr>
      </w:pPr>
    </w:p>
    <w:p w:rsidR="00B87E4D" w:rsidRDefault="00B87E4D" w:rsidP="00B87E4D">
      <w:pPr>
        <w:pStyle w:val="Default"/>
        <w:rPr>
          <w:sz w:val="22"/>
          <w:szCs w:val="22"/>
        </w:rPr>
      </w:pPr>
    </w:p>
    <w:p w:rsidR="00FE0A12" w:rsidRDefault="00FE0A12" w:rsidP="00B87E4D">
      <w:pPr>
        <w:pStyle w:val="Default"/>
        <w:rPr>
          <w:sz w:val="22"/>
          <w:szCs w:val="22"/>
        </w:rPr>
      </w:pPr>
    </w:p>
    <w:p w:rsidR="00FE0A12" w:rsidRDefault="00FE0A12" w:rsidP="00FE0A12">
      <w:pPr>
        <w:pStyle w:val="Default"/>
      </w:pPr>
    </w:p>
    <w:p w:rsidR="00FE0A12" w:rsidRDefault="00FE0A12">
      <w:pPr>
        <w:rPr>
          <w:rFonts w:ascii="Calibri" w:hAnsi="Calibri" w:cs="Calibri"/>
          <w:b/>
          <w:bCs/>
          <w:color w:val="000000"/>
          <w:kern w:val="0"/>
        </w:rPr>
      </w:pPr>
      <w:r>
        <w:rPr>
          <w:b/>
          <w:bCs/>
        </w:rPr>
        <w:br w:type="page"/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3. Klauzula informacyjna Jednostki Wspierającej </w:t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dotyczące przetwarzania danych osobowych przez Jednostkę Wspierającą </w:t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Administrator danych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jest Jednostka Wspierająca. Z Jednostką Wspierającą można skontaktować się pod adresem jego siedziby: Al. Jerozolimskie 142a, 02-305 Warszawa. </w:t>
      </w:r>
    </w:p>
    <w:p w:rsidR="00FE0A12" w:rsidRDefault="00FE0A12" w:rsidP="00FE0A12">
      <w:pPr>
        <w:pStyle w:val="Default"/>
        <w:jc w:val="both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Inspektor Ochrony Danych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powołał Inspektora Danych Osobowych, z którym można kontaktować się w sprawach dotyczących ochrony danych osobowych pod adresem siedziby Jednostki wspierającej, oraz na adres skrzynki elektronicznej </w:t>
      </w:r>
      <w:r>
        <w:rPr>
          <w:color w:val="0462C1"/>
          <w:sz w:val="22"/>
          <w:szCs w:val="22"/>
        </w:rPr>
        <w:t>iod@frse.org.pl</w:t>
      </w:r>
      <w:r>
        <w:rPr>
          <w:sz w:val="22"/>
          <w:szCs w:val="22"/>
        </w:rPr>
        <w:t xml:space="preserve">. </w:t>
      </w:r>
    </w:p>
    <w:p w:rsidR="00FE0A12" w:rsidRDefault="00FE0A12" w:rsidP="00FE0A12">
      <w:pPr>
        <w:pStyle w:val="Default"/>
        <w:rPr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Cel przetwarzania danych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wspierająca zbiera i przetwarza dane osobowe w celu realizacji Umowy z dnia 14.09.2022 r. zawartej w ramach realizacji planu rozwojowego. Ponadto dane osobowe będą przetwarzane w celach archiwizacyjnych zgodnie z przepisami o archiwach państwowych oraz zgodnie z przepisami o informatyzacji działalności podmiotów realizujących zadania publiczne.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Podstawa prawna przetwarzania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wspierająca przetwarza dane osobowe na podstawie art. 14lzj w związku z art. 14lzm ustawy z dnia 6 grudnia 2006 r. o zasadach prowadzenia polityki rozwoju (Dz. U. z 2021 r. poz. 1057, z późn. zm.) w związku z art. 6 ust. 1 lit. c RODO (przetwarzanie jest niezbędne do wypełnienia obowiązku prawnego ciążącego na administratorze).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wspierająca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 (ze względu na niezbędność przetwarzania tych danych do wykonania zadania realizowanego w interesie publicznym lub w ramach sprawowania władzy publicznej powierzonej administratorowi). </w:t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Okres przechowywania danych </w:t>
      </w:r>
    </w:p>
    <w:p w:rsidR="00FE0A12" w:rsidRDefault="00FE0A12" w:rsidP="00FE0A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Jednostka wspierająca będzie przetwarzała dane osobowe przez okres realizacji Umowy, oraz 3 lub 5 lat po realizacji Porozumienia zgodnie z art. 132 rozporządzenia 2018/10461</w:t>
      </w:r>
      <w:r>
        <w:rPr>
          <w:rStyle w:val="Odwoanieprzypisudolnego"/>
          <w:sz w:val="22"/>
          <w:szCs w:val="22"/>
        </w:rPr>
        <w:footnoteReference w:id="4"/>
      </w:r>
      <w:r>
        <w:rPr>
          <w:sz w:val="22"/>
          <w:szCs w:val="22"/>
        </w:rPr>
        <w:t xml:space="preserve">, przepisami ustawy z dnia 17 lutego 2005 r. o informatyzacji działalności podmiotów realizujących zadania publiczne oraz ustawy z dnia 14 lipca 1983 r. o narodowym zasobie archiwalnym i archiwach. </w:t>
      </w:r>
    </w:p>
    <w:p w:rsidR="00FE0A12" w:rsidRDefault="00FE0A12" w:rsidP="00FE0A12">
      <w:pPr>
        <w:pStyle w:val="Default"/>
        <w:rPr>
          <w:sz w:val="18"/>
          <w:szCs w:val="18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Rodzaje przetwarzanych danych </w:t>
      </w:r>
    </w:p>
    <w:p w:rsidR="00FE0A12" w:rsidRDefault="00FE0A12" w:rsidP="00FE0A12">
      <w:pPr>
        <w:pStyle w:val="Default"/>
        <w:rPr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wspierająca przetwarza następujące kategorie danych osobowych dla następujących kategorii osób: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szkoleń i kursów organizowanych przez BCU (imię, nazwisko, stanowisko służbowe, PESEL, wiek, status na rynku pracy, płeć, wykształcenie, nazwa podmiotu, adres siedziby podmiotu, numer telefonu, adres e-mail)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użytkowników systemu teleinformatycznego (imię, nazwisko, stanowisko służbowe, nazwa podmiotu, adres siedziby podmiotu, numer telefonu, adres e-mail)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dane osób fizycznych reprezentujących podmioty wnioskujące o objęcie wsparciem z planu rozwojowego, podmiotów realizujących przedsięwzięcie w ramach planu rozwojowego, zgodnie z art. 22 ust. 2 pkt d rozporządzenia 2021/241 (imię, nazwisko, stanowisko służbowe, nazwa podmiotu, adres siedziby podmiotu, numer telefonu, adres e-mail)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komisji przetargowych powoływanych w ramach realizowanych inwestycji lub przedsięwzięć (imię, nazwisko, stanowisko służbowe, nazwa podmiotu, adres siedziby podmiotu, numer telefonu, adres e-mail),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oferentów, wykonawców i podwykonawców,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na potrzeby ubiegania się o zawarcie umowy (imię, nazwisko, PESEL, stanowisko służbowe, nazwa podmiotu, adres siedziby podmiotu, numer telefonu, adres e-mail), </w:t>
      </w:r>
    </w:p>
    <w:p w:rsidR="00FE0A12" w:rsidRDefault="00FE0A12" w:rsidP="00FE0A12">
      <w:pPr>
        <w:pStyle w:val="Default"/>
        <w:numPr>
          <w:ilvl w:val="0"/>
          <w:numId w:val="30"/>
        </w:numPr>
        <w:spacing w:after="135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uczestników grup roboczych, konkursów, konferencji i innych wydarzeń o charakterze informacyjnym czy promocyjnym dotyczące realizacji inwestycji i przedsięwzięcia rozwojowego (imię, nazwisko, stanowisko służbowe, nazwa podmiotu, adres siedziby podmiotu, numer telefonu, adres </w:t>
      </w:r>
      <w:r>
        <w:rPr>
          <w:sz w:val="22"/>
          <w:szCs w:val="22"/>
        </w:rPr>
        <w:br/>
        <w:t xml:space="preserve">e-mail) </w:t>
      </w:r>
    </w:p>
    <w:p w:rsidR="00FE0A12" w:rsidRDefault="00FE0A12" w:rsidP="00FE0A12">
      <w:pPr>
        <w:pStyle w:val="Default"/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obywateli przekazujących zgłoszenie związane z realizacją inwestycji/przedsięwzięcia za pomocą dedykowanych narzędzi (imię i nazwisko, adres email, numer telefonu) </w:t>
      </w:r>
    </w:p>
    <w:p w:rsidR="00FE0A12" w:rsidRDefault="00FE0A12" w:rsidP="00FE0A12">
      <w:pPr>
        <w:pStyle w:val="Default"/>
        <w:rPr>
          <w:sz w:val="22"/>
          <w:szCs w:val="22"/>
        </w:rPr>
      </w:pPr>
    </w:p>
    <w:p w:rsidR="00FE0A12" w:rsidRPr="00FE0A12" w:rsidRDefault="00FE0A12" w:rsidP="00FE0A12">
      <w:pPr>
        <w:pStyle w:val="Default"/>
        <w:numPr>
          <w:ilvl w:val="1"/>
          <w:numId w:val="25"/>
        </w:numPr>
        <w:spacing w:after="14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Dostęp do danych osobowych </w:t>
      </w: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mogą być powierzane lub udostępniane: </w:t>
      </w:r>
    </w:p>
    <w:p w:rsidR="00FE0A12" w:rsidRDefault="00FE0A12" w:rsidP="00FE0A12">
      <w:pPr>
        <w:pStyle w:val="Default"/>
        <w:numPr>
          <w:ilvl w:val="1"/>
          <w:numId w:val="32"/>
        </w:num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Podmiotom świadczącym na rzecz Jednostki wspierającej usługi związane z obsługą i rozwojem systemów teleinformatycznych oraz zapewnieniem łączności, w szczególności dostawcy rozwiązań </w:t>
      </w:r>
      <w:r>
        <w:rPr>
          <w:sz w:val="22"/>
          <w:szCs w:val="22"/>
        </w:rPr>
        <w:br/>
        <w:t xml:space="preserve">IT i operatorzy telekomunikacyjni, </w:t>
      </w:r>
    </w:p>
    <w:p w:rsidR="00FE0A12" w:rsidRDefault="00FE0A12" w:rsidP="00FE0A12">
      <w:pPr>
        <w:pStyle w:val="Default"/>
        <w:numPr>
          <w:ilvl w:val="1"/>
          <w:numId w:val="32"/>
        </w:num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Organom administracji publicznej (na podstawie przepisów prawa), </w:t>
      </w:r>
    </w:p>
    <w:p w:rsidR="00FE0A12" w:rsidRDefault="00FE0A12" w:rsidP="00FE0A12">
      <w:pPr>
        <w:pStyle w:val="Default"/>
        <w:numPr>
          <w:ilvl w:val="1"/>
          <w:numId w:val="32"/>
        </w:num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Organom Unii Europejskiej (na podstawie przepisów prawa), </w:t>
      </w:r>
    </w:p>
    <w:p w:rsidR="00FE0A12" w:rsidRDefault="00FE0A12" w:rsidP="00FE0A12">
      <w:pPr>
        <w:pStyle w:val="Default"/>
        <w:numPr>
          <w:ilvl w:val="1"/>
          <w:numId w:val="32"/>
        </w:num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Podmiotom, którym Jednostka Wspierająca powierzyła wykonywanie zadań w ramach planu rozwojowego. </w:t>
      </w:r>
    </w:p>
    <w:p w:rsidR="00FE0A12" w:rsidRDefault="00FE0A12" w:rsidP="00FE0A12">
      <w:pPr>
        <w:pStyle w:val="Default"/>
        <w:numPr>
          <w:ilvl w:val="1"/>
          <w:numId w:val="25"/>
        </w:numPr>
        <w:ind w:left="568" w:hanging="284"/>
        <w:rPr>
          <w:sz w:val="22"/>
          <w:szCs w:val="22"/>
        </w:rPr>
      </w:pPr>
    </w:p>
    <w:p w:rsidR="00FE0A12" w:rsidRDefault="00FE0A12" w:rsidP="00FE0A12">
      <w:pPr>
        <w:pStyle w:val="Default"/>
        <w:spacing w:after="13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VIII. Prawa osób, których dane dotyczą </w:t>
      </w:r>
    </w:p>
    <w:p w:rsidR="00FE0A12" w:rsidRDefault="00FE0A12" w:rsidP="00FE0A1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1) prawo </w:t>
      </w:r>
      <w:r>
        <w:rPr>
          <w:b/>
          <w:bCs/>
          <w:sz w:val="22"/>
          <w:szCs w:val="22"/>
        </w:rPr>
        <w:t xml:space="preserve">dostępu do danych osobowych oraz otrzymania ich kopii – art. 15 RODO; </w:t>
      </w:r>
    </w:p>
    <w:p w:rsidR="00FE0A12" w:rsidRDefault="00FE0A12" w:rsidP="00FE0A1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b/>
          <w:bCs/>
          <w:sz w:val="22"/>
          <w:szCs w:val="22"/>
        </w:rPr>
        <w:t xml:space="preserve">prawo do sprostowania danych osobowych – art. 16 RODO; </w:t>
      </w:r>
    </w:p>
    <w:p w:rsidR="00FE0A12" w:rsidRDefault="00FE0A12" w:rsidP="00FE0A1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3) prawo żądania </w:t>
      </w:r>
      <w:r>
        <w:rPr>
          <w:b/>
          <w:bCs/>
          <w:sz w:val="22"/>
          <w:szCs w:val="22"/>
        </w:rPr>
        <w:t xml:space="preserve">ograniczenia przetwarzania - </w:t>
      </w:r>
      <w:r>
        <w:rPr>
          <w:sz w:val="22"/>
          <w:szCs w:val="22"/>
        </w:rPr>
        <w:t xml:space="preserve">jeżeli spełnione są przesłanki określone w art. 18 RODO; </w:t>
      </w:r>
    </w:p>
    <w:p w:rsidR="00FE0A12" w:rsidRDefault="00FE0A12" w:rsidP="00FE0A1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4) prawo </w:t>
      </w:r>
      <w:r>
        <w:rPr>
          <w:b/>
          <w:bCs/>
          <w:sz w:val="22"/>
          <w:szCs w:val="22"/>
        </w:rPr>
        <w:t xml:space="preserve">wniesienia sprzeciwu wobec przetwarzania danych osobowych </w:t>
      </w:r>
      <w:r>
        <w:rPr>
          <w:sz w:val="22"/>
          <w:szCs w:val="22"/>
        </w:rPr>
        <w:t xml:space="preserve">- art. 21 RODO; </w:t>
      </w:r>
    </w:p>
    <w:p w:rsidR="00FE0A12" w:rsidRDefault="00FE0A12" w:rsidP="00FE0A1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5) prawo </w:t>
      </w:r>
      <w:r>
        <w:rPr>
          <w:b/>
          <w:bCs/>
          <w:sz w:val="22"/>
          <w:szCs w:val="22"/>
        </w:rPr>
        <w:t>wniesienia skargi do Prezesa Urzędu Ochrony Danych Osobowych – art. 77 RODO</w:t>
      </w:r>
      <w:r>
        <w:rPr>
          <w:sz w:val="22"/>
          <w:szCs w:val="22"/>
        </w:rPr>
        <w:t xml:space="preserve">. </w:t>
      </w:r>
    </w:p>
    <w:p w:rsidR="00FE0A12" w:rsidRDefault="00FE0A12" w:rsidP="00FE0A12">
      <w:pPr>
        <w:pStyle w:val="Default"/>
        <w:rPr>
          <w:sz w:val="22"/>
          <w:szCs w:val="22"/>
        </w:rPr>
      </w:pPr>
    </w:p>
    <w:p w:rsidR="00FE0A12" w:rsidRP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IX. Źródło pochodzenia danych osobowych </w:t>
      </w: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Wspierająca otrzymała dane osobowe od Ostatecznego odbiorcy wsparcia. </w:t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Zautomatyzowane podejmowanie decyzji </w:t>
      </w: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osobowe nie będą podlegały zautomatyzowanemu podejmowaniu decyzji, w tym profilowaniu. </w:t>
      </w:r>
    </w:p>
    <w:p w:rsidR="00FE0A12" w:rsidRDefault="00FE0A12" w:rsidP="00FE0A12">
      <w:pPr>
        <w:pStyle w:val="Default"/>
        <w:rPr>
          <w:b/>
          <w:bCs/>
          <w:sz w:val="22"/>
          <w:szCs w:val="22"/>
        </w:rPr>
      </w:pP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XI. Przekazywanie danych do państwa trzeciego. </w:t>
      </w:r>
    </w:p>
    <w:p w:rsidR="00FE0A12" w:rsidRDefault="00FE0A12" w:rsidP="00FE0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Dane osobowe nie będą przekazywane do państwa trzeciego lub organizacji międzynarodowej innej niż Unia Europejska.</w:t>
      </w:r>
    </w:p>
    <w:sectPr w:rsidR="00FE0A12" w:rsidSect="00C8332E">
      <w:headerReference w:type="default" r:id="rId10"/>
      <w:footnotePr>
        <w:numRestart w:val="eachPage"/>
      </w:footnotePr>
      <w:pgSz w:w="11906" w:h="16838"/>
      <w:pgMar w:top="142" w:right="707" w:bottom="1417" w:left="1417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AA6" w:rsidRDefault="00C36AA6" w:rsidP="001B6208">
      <w:pPr>
        <w:spacing w:after="0" w:line="240" w:lineRule="auto"/>
      </w:pPr>
      <w:r>
        <w:separator/>
      </w:r>
    </w:p>
  </w:endnote>
  <w:endnote w:type="continuationSeparator" w:id="1">
    <w:p w:rsidR="00C36AA6" w:rsidRDefault="00C36AA6" w:rsidP="001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AA6" w:rsidRDefault="00C36AA6" w:rsidP="001B6208">
      <w:pPr>
        <w:spacing w:after="0" w:line="240" w:lineRule="auto"/>
      </w:pPr>
      <w:r>
        <w:separator/>
      </w:r>
    </w:p>
  </w:footnote>
  <w:footnote w:type="continuationSeparator" w:id="1">
    <w:p w:rsidR="00C36AA6" w:rsidRDefault="00C36AA6" w:rsidP="001B6208">
      <w:pPr>
        <w:spacing w:after="0" w:line="240" w:lineRule="auto"/>
      </w:pPr>
      <w:r>
        <w:continuationSeparator/>
      </w:r>
    </w:p>
  </w:footnote>
  <w:footnote w:id="2">
    <w:p w:rsidR="00A2439B" w:rsidRDefault="00C8332E" w:rsidP="00A2439B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A2439B">
        <w:rPr>
          <w:sz w:val="18"/>
          <w:szCs w:val="18"/>
        </w:rPr>
        <w:t xml:space="preserve">Rozporządzenie Parlamentu Europejskiego i Rady (UE, Euratom) 2018/1046 z dnia 18 lipca 2018 r. w sprawie zasad finansowych mających zastosowanie do budżetu ogólnego Unii, zmieniające rozporządzenia (UE) nr 1296/2013, (UE) nr 1301/2013, (UE) </w:t>
      </w:r>
      <w:r w:rsidR="00A2439B">
        <w:rPr>
          <w:sz w:val="18"/>
          <w:szCs w:val="18"/>
        </w:rPr>
        <w:br/>
        <w:t xml:space="preserve">nr 1303/2013, (UE) nr 1304/2013, (UE) nr 1309/2013, (UE) nr 1316/2013, (UE) nr 223/2014 i (UE) nr 283/2014 oraz decyzję </w:t>
      </w:r>
      <w:r w:rsidR="00A2439B">
        <w:rPr>
          <w:sz w:val="18"/>
          <w:szCs w:val="18"/>
        </w:rPr>
        <w:br/>
        <w:t>nr 541/2014/UE, a także uchylające rozporządzenie (UE, Euratom) nr 966/2012.</w:t>
      </w:r>
    </w:p>
    <w:p w:rsidR="00A2439B" w:rsidRDefault="00A2439B">
      <w:pPr>
        <w:pStyle w:val="Tekstprzypisudolnego"/>
      </w:pPr>
    </w:p>
    <w:p w:rsidR="00A2439B" w:rsidRDefault="00A2439B">
      <w:pPr>
        <w:pStyle w:val="Tekstprzypisudolnego"/>
      </w:pPr>
    </w:p>
    <w:p w:rsidR="00A2439B" w:rsidRDefault="00A2439B">
      <w:pPr>
        <w:pStyle w:val="Tekstprzypisudolnego"/>
      </w:pPr>
    </w:p>
  </w:footnote>
  <w:footnote w:id="3">
    <w:p w:rsidR="00376326" w:rsidRDefault="00376326" w:rsidP="00376326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Rozporządzenie Parlamentu Europejskiego i Rady (UE, Euratom) 2018/1046 z dnia 18 lipca 2018 r. w sprawie zasad finansowych mających zastosowanie do budżetu ogólnego Unii, zmieniające rozporządzenia (UE) nr 1296/2013, (UE) nr 1301/2013, (UE) </w:t>
      </w:r>
      <w:r>
        <w:rPr>
          <w:sz w:val="18"/>
          <w:szCs w:val="18"/>
        </w:rPr>
        <w:br/>
        <w:t xml:space="preserve">nr 1303/2013, (UE) nr 1304/2013, (UE) nr 1309/2013, (UE) nr 1316/2013, (UE) nr 223/2014 i (UE) nr 283/2014 oraz decyzję </w:t>
      </w:r>
      <w:r>
        <w:rPr>
          <w:sz w:val="18"/>
          <w:szCs w:val="18"/>
        </w:rPr>
        <w:br/>
        <w:t>nr 541/2014/UE, a także uchylające rozporządzenie (UE, Euratom) nr 966/2012.</w:t>
      </w:r>
    </w:p>
    <w:p w:rsidR="00B87E4D" w:rsidRDefault="00B87E4D" w:rsidP="00376326">
      <w:pPr>
        <w:pStyle w:val="Default"/>
        <w:jc w:val="both"/>
        <w:rPr>
          <w:sz w:val="18"/>
          <w:szCs w:val="18"/>
        </w:rPr>
      </w:pPr>
    </w:p>
    <w:p w:rsidR="00376326" w:rsidRDefault="00376326">
      <w:pPr>
        <w:pStyle w:val="Tekstprzypisudolnego"/>
      </w:pPr>
    </w:p>
    <w:p w:rsidR="00B87E4D" w:rsidRDefault="00B87E4D">
      <w:pPr>
        <w:pStyle w:val="Tekstprzypisudolnego"/>
      </w:pPr>
    </w:p>
  </w:footnote>
  <w:footnote w:id="4">
    <w:p w:rsidR="00FE0A12" w:rsidRDefault="00FE0A12" w:rsidP="00FE0A12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966/2012. </w:t>
      </w:r>
    </w:p>
    <w:p w:rsidR="00FE0A12" w:rsidRDefault="00FE0A12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08" w:rsidRDefault="005E3A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-93345</wp:posOffset>
          </wp:positionH>
          <wp:positionV relativeFrom="paragraph">
            <wp:posOffset>121285</wp:posOffset>
          </wp:positionV>
          <wp:extent cx="1543050" cy="508000"/>
          <wp:effectExtent l="19050" t="0" r="0" b="0"/>
          <wp:wrapNone/>
          <wp:docPr id="649579071" name="Grafika 649579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04469" name="Grafika 18653044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1750695</wp:posOffset>
          </wp:positionH>
          <wp:positionV relativeFrom="paragraph">
            <wp:posOffset>20955</wp:posOffset>
          </wp:positionV>
          <wp:extent cx="1748790" cy="609600"/>
          <wp:effectExtent l="19050" t="0" r="3810" b="0"/>
          <wp:wrapNone/>
          <wp:docPr id="210611985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72274" name="Grafika 2369722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3634105</wp:posOffset>
          </wp:positionH>
          <wp:positionV relativeFrom="paragraph">
            <wp:posOffset>45085</wp:posOffset>
          </wp:positionV>
          <wp:extent cx="1333500" cy="584200"/>
          <wp:effectExtent l="19050" t="0" r="0" b="0"/>
          <wp:wrapNone/>
          <wp:docPr id="77987176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47293" name="Obraz 710147293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6097" r="37045" b="-1"/>
                  <a:stretch/>
                </pic:blipFill>
                <pic:spPr bwMode="auto">
                  <a:xfrm>
                    <a:off x="0" y="0"/>
                    <a:ext cx="133350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102235</wp:posOffset>
          </wp:positionV>
          <wp:extent cx="830580" cy="565150"/>
          <wp:effectExtent l="19050" t="0" r="7620" b="0"/>
          <wp:wrapNone/>
          <wp:docPr id="268521427" name="Obraz 268521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2429" name="Obraz 460872429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6208" w:rsidRDefault="001B6208">
    <w:pPr>
      <w:pStyle w:val="Nagwek"/>
    </w:pPr>
  </w:p>
  <w:p w:rsidR="005E3AEE" w:rsidRDefault="005E3AEE">
    <w:pPr>
      <w:pStyle w:val="Nagwek"/>
    </w:pPr>
  </w:p>
  <w:p w:rsidR="005E3AEE" w:rsidRDefault="005E3AEE">
    <w:pPr>
      <w:pStyle w:val="Nagwek"/>
    </w:pPr>
  </w:p>
  <w:p w:rsidR="005E3AEE" w:rsidRDefault="005E3A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6779A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B63DB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F66A7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F1E32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857F67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C28899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C221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F73D78D"/>
    <w:multiLevelType w:val="hybridMultilevel"/>
    <w:tmpl w:val="FFFFFFFF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429C29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63897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20C892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661E3A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8A8AC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F826A50"/>
    <w:multiLevelType w:val="hybridMultilevel"/>
    <w:tmpl w:val="215C4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C5F2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9BD99D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06A1342"/>
    <w:multiLevelType w:val="hybridMultilevel"/>
    <w:tmpl w:val="A7B8F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C11F6"/>
    <w:multiLevelType w:val="hybridMultilevel"/>
    <w:tmpl w:val="9BBE7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FDF7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A98FBB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ABE98D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236806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C785A25"/>
    <w:multiLevelType w:val="hybridMultilevel"/>
    <w:tmpl w:val="328ED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72620"/>
    <w:multiLevelType w:val="hybridMultilevel"/>
    <w:tmpl w:val="841E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5526E"/>
    <w:multiLevelType w:val="hybridMultilevel"/>
    <w:tmpl w:val="5B32EE5E"/>
    <w:lvl w:ilvl="0" w:tplc="87345D08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FCE61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0F55D6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513117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A46728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F3E66F3"/>
    <w:multiLevelType w:val="hybridMultilevel"/>
    <w:tmpl w:val="1DE8A9DC"/>
    <w:lvl w:ilvl="0" w:tplc="FFFFFFFF">
      <w:start w:val="1"/>
      <w:numFmt w:val="upperRoman"/>
      <w:lvlText w:val="%1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5C0F14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E1F50E4"/>
    <w:multiLevelType w:val="hybridMultilevel"/>
    <w:tmpl w:val="D00C11B4"/>
    <w:lvl w:ilvl="0" w:tplc="FFFFFFFF">
      <w:start w:val="1"/>
      <w:numFmt w:val="upperRoman"/>
      <w:lvlText w:val="%1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3"/>
  </w:num>
  <w:num w:numId="3">
    <w:abstractNumId w:val="24"/>
  </w:num>
  <w:num w:numId="4">
    <w:abstractNumId w:val="18"/>
  </w:num>
  <w:num w:numId="5">
    <w:abstractNumId w:val="2"/>
  </w:num>
  <w:num w:numId="6">
    <w:abstractNumId w:val="25"/>
  </w:num>
  <w:num w:numId="7">
    <w:abstractNumId w:val="3"/>
  </w:num>
  <w:num w:numId="8">
    <w:abstractNumId w:val="28"/>
  </w:num>
  <w:num w:numId="9">
    <w:abstractNumId w:val="4"/>
  </w:num>
  <w:num w:numId="10">
    <w:abstractNumId w:val="8"/>
  </w:num>
  <w:num w:numId="11">
    <w:abstractNumId w:val="22"/>
  </w:num>
  <w:num w:numId="12">
    <w:abstractNumId w:val="16"/>
  </w:num>
  <w:num w:numId="13">
    <w:abstractNumId w:val="29"/>
  </w:num>
  <w:num w:numId="14">
    <w:abstractNumId w:val="9"/>
  </w:num>
  <w:num w:numId="15">
    <w:abstractNumId w:val="10"/>
  </w:num>
  <w:num w:numId="16">
    <w:abstractNumId w:val="15"/>
  </w:num>
  <w:num w:numId="17">
    <w:abstractNumId w:val="20"/>
  </w:num>
  <w:num w:numId="18">
    <w:abstractNumId w:val="21"/>
  </w:num>
  <w:num w:numId="19">
    <w:abstractNumId w:val="0"/>
  </w:num>
  <w:num w:numId="20">
    <w:abstractNumId w:val="1"/>
  </w:num>
  <w:num w:numId="21">
    <w:abstractNumId w:val="30"/>
  </w:num>
  <w:num w:numId="22">
    <w:abstractNumId w:val="12"/>
  </w:num>
  <w:num w:numId="23">
    <w:abstractNumId w:val="6"/>
  </w:num>
  <w:num w:numId="24">
    <w:abstractNumId w:val="14"/>
  </w:num>
  <w:num w:numId="25">
    <w:abstractNumId w:val="19"/>
  </w:num>
  <w:num w:numId="26">
    <w:abstractNumId w:val="26"/>
  </w:num>
  <w:num w:numId="27">
    <w:abstractNumId w:val="11"/>
  </w:num>
  <w:num w:numId="28">
    <w:abstractNumId w:val="5"/>
  </w:num>
  <w:num w:numId="29">
    <w:abstractNumId w:val="27"/>
  </w:num>
  <w:num w:numId="30">
    <w:abstractNumId w:val="17"/>
  </w:num>
  <w:num w:numId="31">
    <w:abstractNumId w:val="13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/>
  <w:docVars>
    <w:docVar w:name="LE_LinkChangesUpdateDate" w:val="2024-05-17"/>
    <w:docVar w:name="LE_Links" w:val="{88814451-50E0-4B84-B956-85255A25E8EB}"/>
  </w:docVars>
  <w:rsids>
    <w:rsidRoot w:val="001B6208"/>
    <w:rsid w:val="000B65A6"/>
    <w:rsid w:val="00154DA6"/>
    <w:rsid w:val="001B6208"/>
    <w:rsid w:val="00376326"/>
    <w:rsid w:val="0059653B"/>
    <w:rsid w:val="005E3AEE"/>
    <w:rsid w:val="00757CFD"/>
    <w:rsid w:val="00814776"/>
    <w:rsid w:val="008E5C51"/>
    <w:rsid w:val="009201D0"/>
    <w:rsid w:val="00A2439B"/>
    <w:rsid w:val="00B87E4D"/>
    <w:rsid w:val="00BF62EC"/>
    <w:rsid w:val="00C36AA6"/>
    <w:rsid w:val="00C545F3"/>
    <w:rsid w:val="00C8332E"/>
    <w:rsid w:val="00CF5852"/>
    <w:rsid w:val="00DA1A4F"/>
    <w:rsid w:val="00EF40BD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08"/>
  </w:style>
  <w:style w:type="paragraph" w:styleId="Stopka">
    <w:name w:val="footer"/>
    <w:basedOn w:val="Normalny"/>
    <w:link w:val="StopkaZnak"/>
    <w:uiPriority w:val="99"/>
    <w:unhideWhenUsed/>
    <w:rsid w:val="001B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08"/>
  </w:style>
  <w:style w:type="paragraph" w:customStyle="1" w:styleId="Default">
    <w:name w:val="Default"/>
    <w:rsid w:val="00C83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8332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3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10C443-D583-489F-9612-A94D3343F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14451-50E0-4B84-B956-85255A25E8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2490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Dubiel-Dąbrowska</dc:creator>
  <cp:lastModifiedBy>Krzysztof</cp:lastModifiedBy>
  <cp:revision>2</cp:revision>
  <cp:lastPrinted>2024-05-17T11:49:00Z</cp:lastPrinted>
  <dcterms:created xsi:type="dcterms:W3CDTF">2026-01-25T11:03:00Z</dcterms:created>
  <dcterms:modified xsi:type="dcterms:W3CDTF">2026-01-25T11:03:00Z</dcterms:modified>
</cp:coreProperties>
</file>